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7055" w14:textId="77777777" w:rsidR="00E427F4" w:rsidRDefault="00E427F4" w:rsidP="00E427F4">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DISCLAIMER</w:t>
      </w:r>
    </w:p>
    <w:p w14:paraId="1BAF59C1" w14:textId="77777777" w:rsidR="00E427F4" w:rsidRDefault="00E427F4" w:rsidP="00E427F4">
      <w:pPr>
        <w:spacing w:after="0" w:line="240" w:lineRule="auto"/>
        <w:rPr>
          <w:rFonts w:asciiTheme="majorBidi" w:eastAsia="Times New Roman" w:hAnsiTheme="majorBidi" w:cstheme="majorBidi"/>
          <w:color w:val="000000"/>
          <w:sz w:val="24"/>
          <w:szCs w:val="24"/>
        </w:rPr>
      </w:pPr>
    </w:p>
    <w:p w14:paraId="3112F1BE" w14:textId="77777777" w:rsidR="00E427F4" w:rsidRDefault="00E427F4" w:rsidP="00E427F4">
      <w:pPr>
        <w:spacing w:after="0" w:line="240" w:lineRule="auto"/>
        <w:rPr>
          <w:rFonts w:asciiTheme="majorBidi" w:eastAsia="Times New Roman" w:hAnsiTheme="majorBidi" w:cstheme="majorBidi"/>
          <w:color w:val="000000"/>
          <w:sz w:val="24"/>
          <w:szCs w:val="24"/>
        </w:rPr>
      </w:pPr>
      <w:r>
        <w:rPr>
          <w:rStyle w:val="ui-provider"/>
          <w:rFonts w:asciiTheme="majorBidi" w:hAnsiTheme="majorBidi" w:cstheme="majorBidi"/>
          <w:sz w:val="24"/>
          <w:szCs w:val="24"/>
        </w:rPr>
        <w:t xml:space="preserve">California laws generally prohibit employers from retaliating against employees for their lawful political activities that are non-work related and occur during non-work hours. However, employees should be aware that political beliefs/affiliations are not protected categories under federal/state anti-discrimination laws, and political activity may not be a protected activity.  Private employers may still legally take adverse action against employees for pragmatic reasons, e.g., if an employee’s political activities interfere with their own job performance or that of their coworkers, disrupt the employer’s business, or if the employer believes the employee's work-related political statements are against the company’s beliefs, vision, or morals. This template </w:t>
      </w:r>
      <w:r>
        <w:rPr>
          <w:rFonts w:asciiTheme="majorBidi" w:hAnsiTheme="majorBidi" w:cstheme="majorBidi"/>
          <w:color w:val="000000"/>
          <w:sz w:val="24"/>
          <w:szCs w:val="24"/>
        </w:rPr>
        <w:t xml:space="preserve">constitutes suggested material to empower you to advocate on your own behalf. Please note that it does not constitute legal advice. Please use your personal judgment to </w:t>
      </w:r>
      <w:proofErr w:type="gramStart"/>
      <w:r>
        <w:rPr>
          <w:rFonts w:asciiTheme="majorBidi" w:hAnsiTheme="majorBidi" w:cstheme="majorBidi"/>
          <w:color w:val="000000"/>
          <w:sz w:val="24"/>
          <w:szCs w:val="24"/>
        </w:rPr>
        <w:t>adopt</w:t>
      </w:r>
      <w:proofErr w:type="gramEnd"/>
      <w:r>
        <w:rPr>
          <w:rFonts w:asciiTheme="majorBidi" w:hAnsiTheme="majorBidi" w:cstheme="majorBidi"/>
          <w:color w:val="000000"/>
          <w:sz w:val="24"/>
          <w:szCs w:val="24"/>
        </w:rPr>
        <w:t xml:space="preserve"> the content to your </w:t>
      </w:r>
      <w:proofErr w:type="gramStart"/>
      <w:r>
        <w:rPr>
          <w:rFonts w:asciiTheme="majorBidi" w:hAnsiTheme="majorBidi" w:cstheme="majorBidi"/>
          <w:color w:val="000000"/>
          <w:sz w:val="24"/>
          <w:szCs w:val="24"/>
        </w:rPr>
        <w:t>particular case</w:t>
      </w:r>
      <w:proofErr w:type="gramEnd"/>
      <w:r>
        <w:rPr>
          <w:rFonts w:asciiTheme="majorBidi" w:hAnsiTheme="majorBidi" w:cstheme="majorBidi"/>
          <w:color w:val="000000"/>
          <w:sz w:val="24"/>
          <w:szCs w:val="24"/>
        </w:rPr>
        <w:t>, keeping in mind the possible legal ramifications noted here. If you need more direct assistance, please contact your local CAIR office’s Civil Rights Department.</w:t>
      </w:r>
    </w:p>
    <w:p w14:paraId="3ED0DB71" w14:textId="77777777" w:rsidR="00E427F4" w:rsidRDefault="00E427F4" w:rsidP="00E427F4">
      <w:pPr>
        <w:spacing w:after="0" w:line="240" w:lineRule="auto"/>
        <w:rPr>
          <w:rFonts w:ascii="Times New Roman" w:eastAsia="Times New Roman" w:hAnsi="Times New Roman" w:cs="Times New Roman"/>
          <w:color w:val="000000"/>
          <w:sz w:val="24"/>
          <w:szCs w:val="24"/>
        </w:rPr>
      </w:pPr>
    </w:p>
    <w:p w14:paraId="6D7F5A96" w14:textId="77777777" w:rsidR="00E427F4" w:rsidRDefault="00E427F4" w:rsidP="00E427F4">
      <w:pPr>
        <w:spacing w:after="0" w:line="240" w:lineRule="auto"/>
        <w:rPr>
          <w:rFonts w:ascii="Times New Roman" w:eastAsia="Times New Roman" w:hAnsi="Times New Roman" w:cs="Times New Roman"/>
          <w:color w:val="000000"/>
          <w:sz w:val="24"/>
          <w:szCs w:val="24"/>
        </w:rPr>
      </w:pPr>
    </w:p>
    <w:p w14:paraId="49C312D8" w14:textId="77777777" w:rsidR="00E427F4" w:rsidRDefault="00E427F4" w:rsidP="00E427F4">
      <w:pPr>
        <w:spacing w:after="0" w:line="240" w:lineRule="auto"/>
        <w:rPr>
          <w:rFonts w:ascii="Times New Roman" w:eastAsia="Times New Roman" w:hAnsi="Times New Roman" w:cs="Times New Roman"/>
          <w:color w:val="000000"/>
          <w:sz w:val="24"/>
          <w:szCs w:val="24"/>
        </w:rPr>
      </w:pPr>
    </w:p>
    <w:p w14:paraId="5BB6C71A" w14:textId="77777777" w:rsidR="00E427F4" w:rsidRDefault="00E427F4" w:rsidP="00E427F4">
      <w:pPr>
        <w:spacing w:after="0" w:line="240" w:lineRule="auto"/>
        <w:rPr>
          <w:rFonts w:ascii="Times New Roman" w:eastAsia="Times New Roman" w:hAnsi="Times New Roman" w:cs="Times New Roman"/>
          <w:color w:val="000000"/>
          <w:sz w:val="24"/>
          <w:szCs w:val="24"/>
        </w:rPr>
      </w:pPr>
    </w:p>
    <w:p w14:paraId="0E011A19" w14:textId="77777777" w:rsidR="00E427F4" w:rsidRDefault="00E427F4" w:rsidP="00E427F4">
      <w:pPr>
        <w:spacing w:after="0" w:line="240" w:lineRule="auto"/>
        <w:rPr>
          <w:rFonts w:ascii="Times New Roman" w:eastAsia="Times New Roman" w:hAnsi="Times New Roman" w:cs="Times New Roman"/>
          <w:color w:val="000000"/>
          <w:sz w:val="24"/>
          <w:szCs w:val="24"/>
        </w:rPr>
      </w:pPr>
    </w:p>
    <w:p w14:paraId="5B52E8E7" w14:textId="77777777" w:rsidR="00E427F4" w:rsidRDefault="00E427F4" w:rsidP="00E427F4">
      <w:pPr>
        <w:spacing w:after="0" w:line="240" w:lineRule="auto"/>
        <w:rPr>
          <w:rFonts w:ascii="Times New Roman" w:eastAsia="Times New Roman" w:hAnsi="Times New Roman" w:cs="Times New Roman"/>
          <w:color w:val="000000"/>
          <w:sz w:val="24"/>
          <w:szCs w:val="24"/>
        </w:rPr>
      </w:pPr>
    </w:p>
    <w:p w14:paraId="16BDCC1F" w14:textId="60DBA3B5" w:rsidR="00E427F4" w:rsidRDefault="00E427F4" w:rsidP="00E427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Dear </w:t>
      </w:r>
      <w:r w:rsidRPr="00E427F4">
        <w:rPr>
          <w:rFonts w:ascii="Times New Roman" w:eastAsia="Times New Roman" w:hAnsi="Times New Roman" w:cs="Times New Roman"/>
          <w:color w:val="000000"/>
          <w:sz w:val="24"/>
          <w:szCs w:val="24"/>
          <w:highlight w:val="yellow"/>
        </w:rPr>
        <w:t>[Employer name]</w:t>
      </w:r>
      <w:r w:rsidRPr="00E427F4">
        <w:rPr>
          <w:rFonts w:ascii="Times New Roman" w:eastAsia="Times New Roman" w:hAnsi="Times New Roman" w:cs="Times New Roman"/>
          <w:color w:val="000000"/>
          <w:sz w:val="24"/>
          <w:szCs w:val="24"/>
        </w:rPr>
        <w:t>,</w:t>
      </w:r>
    </w:p>
    <w:p w14:paraId="0A4C91D0" w14:textId="77777777" w:rsidR="00E427F4" w:rsidRDefault="00E427F4" w:rsidP="00E427F4">
      <w:pPr>
        <w:spacing w:after="0" w:line="240" w:lineRule="auto"/>
        <w:rPr>
          <w:rFonts w:ascii="Times New Roman" w:eastAsia="Times New Roman" w:hAnsi="Times New Roman" w:cs="Times New Roman"/>
          <w:sz w:val="24"/>
          <w:szCs w:val="24"/>
        </w:rPr>
      </w:pPr>
    </w:p>
    <w:p w14:paraId="36829628" w14:textId="77777777" w:rsidR="00E427F4" w:rsidRDefault="00E427F4" w:rsidP="00E427F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situation in Palestine and Israel is top of mind for many people right now, especially your Israeli, Jewish, Muslim, Palestinian, and Arab employees. I am concerned about the company’s one-sided stance to “Stand by Israel.” Taking such an absolute stand could be harmful to the company’s reputation and certainly to employee morale. Our company’s failure to acknowledge the loss of Palestinian life and the humanity of Palestinians can make Muslim, Palestinian, and Arab employees feel marginalized, unrecognized, and may create a hostile work environment and lead to retaliatory actions against them. I, and many in my community, are in a state of grief over the loss of lives, and the company’s failure to acknowledge that suffering in its unabashed support for Israel is concerning and has compromised my wellbeing in the workplace.</w:t>
      </w:r>
    </w:p>
    <w:p w14:paraId="4AC73BD8" w14:textId="77777777" w:rsidR="00E427F4" w:rsidRDefault="00E427F4" w:rsidP="00E427F4">
      <w:pPr>
        <w:spacing w:after="0" w:line="240" w:lineRule="auto"/>
        <w:rPr>
          <w:rFonts w:ascii="Times New Roman" w:eastAsia="Times New Roman" w:hAnsi="Times New Roman" w:cs="Times New Roman"/>
          <w:sz w:val="24"/>
          <w:szCs w:val="24"/>
        </w:rPr>
      </w:pPr>
    </w:p>
    <w:p w14:paraId="584FB9F7" w14:textId="77777777" w:rsidR="00E427F4" w:rsidRDefault="00E427F4" w:rsidP="00E427F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Following are some of the historical elements of the conflict that deeply trouble me and why I believe the company should take a more nuanced approach in their statements to ensure that Muslim, Palestinian, and Arab employees feel seen, valued, respected, and welcomed in the workplace:</w:t>
      </w:r>
    </w:p>
    <w:p w14:paraId="059E132C" w14:textId="77777777" w:rsidR="00E427F4" w:rsidRDefault="00E427F4" w:rsidP="00E427F4">
      <w:pPr>
        <w:spacing w:after="0" w:line="240" w:lineRule="auto"/>
        <w:rPr>
          <w:rFonts w:ascii="Times New Roman" w:eastAsia="Times New Roman" w:hAnsi="Times New Roman" w:cs="Times New Roman"/>
          <w:sz w:val="24"/>
          <w:szCs w:val="24"/>
        </w:rPr>
      </w:pPr>
    </w:p>
    <w:p w14:paraId="1C523BAE" w14:textId="77777777" w:rsidR="00E427F4" w:rsidRDefault="00E427F4" w:rsidP="00E427F4">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Many Palestinian Americans have lost relatives, immediate family, colleagues, or friends in Palestine since much of the country became Israel under Britain’s Balfour Declaration in 1948. </w:t>
      </w:r>
    </w:p>
    <w:p w14:paraId="19C83AA2" w14:textId="77777777" w:rsidR="00E427F4" w:rsidRDefault="00E427F4" w:rsidP="00E427F4">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Israel was formed, a tragic event (called the Nakba) </w:t>
      </w:r>
      <w:r>
        <w:rPr>
          <w:rFonts w:ascii="Times New Roman" w:eastAsia="Times New Roman" w:hAnsi="Times New Roman" w:cs="Times New Roman"/>
          <w:color w:val="000000"/>
          <w:sz w:val="24"/>
          <w:szCs w:val="24"/>
          <w:shd w:val="clear" w:color="auto" w:fill="FFFFFF"/>
        </w:rPr>
        <w:t>resulted in Israel taking control of hundreds of towns and villages, the destruction of hundreds of Palestinian towns and villages, and the death of thousands of</w:t>
      </w:r>
      <w:r>
        <w:rPr>
          <w:rFonts w:ascii="Times New Roman" w:eastAsia="Times New Roman" w:hAnsi="Times New Roman" w:cs="Times New Roman"/>
          <w:color w:val="000000"/>
          <w:sz w:val="24"/>
          <w:szCs w:val="24"/>
        </w:rPr>
        <w:t xml:space="preserve"> Palestinians. Many Palestinian-Americans have families that were displaced or, worse, killed in the Nakba.</w:t>
      </w:r>
    </w:p>
    <w:p w14:paraId="317E2A13" w14:textId="77777777" w:rsidR="00E427F4" w:rsidRDefault="00E427F4" w:rsidP="00E427F4">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lastRenderedPageBreak/>
        <w:t xml:space="preserve">Palestinians in Gaza live in what </w:t>
      </w:r>
      <w:hyperlink r:id="rId8" w:history="1">
        <w:r>
          <w:rPr>
            <w:rStyle w:val="Hyperlink"/>
            <w:rFonts w:ascii="Times New Roman" w:eastAsia="Times New Roman" w:hAnsi="Times New Roman" w:cs="Times New Roman"/>
            <w:sz w:val="24"/>
            <w:szCs w:val="24"/>
            <w:shd w:val="clear" w:color="auto" w:fill="FFFFFF"/>
          </w:rPr>
          <w:t>Human Rights Watch</w:t>
        </w:r>
      </w:hyperlink>
      <w:r>
        <w:rPr>
          <w:rFonts w:ascii="Times New Roman" w:eastAsia="Times New Roman" w:hAnsi="Times New Roman" w:cs="Times New Roman"/>
          <w:color w:val="000000"/>
          <w:sz w:val="24"/>
          <w:szCs w:val="24"/>
          <w:shd w:val="clear" w:color="auto" w:fill="FFFFFF"/>
        </w:rPr>
        <w:t xml:space="preserve"> and </w:t>
      </w:r>
      <w:hyperlink r:id="rId9" w:history="1">
        <w:proofErr w:type="spellStart"/>
        <w:r>
          <w:rPr>
            <w:rStyle w:val="Hyperlink"/>
            <w:rFonts w:ascii="Times New Roman" w:eastAsia="Times New Roman" w:hAnsi="Times New Roman" w:cs="Times New Roman"/>
            <w:sz w:val="24"/>
            <w:szCs w:val="24"/>
            <w:shd w:val="clear" w:color="auto" w:fill="F9F9F9"/>
          </w:rPr>
          <w:t>B’Tselem</w:t>
        </w:r>
        <w:proofErr w:type="spellEnd"/>
      </w:hyperlink>
      <w:r>
        <w:rPr>
          <w:rFonts w:ascii="Times New Roman" w:eastAsia="Times New Roman" w:hAnsi="Times New Roman" w:cs="Times New Roman"/>
          <w:color w:val="000000"/>
          <w:sz w:val="24"/>
          <w:szCs w:val="24"/>
          <w:shd w:val="clear" w:color="auto" w:fill="F9F9F9"/>
        </w:rPr>
        <w:t xml:space="preserve"> and others</w:t>
      </w:r>
      <w:r>
        <w:rPr>
          <w:rFonts w:ascii="Times New Roman" w:eastAsia="Times New Roman" w:hAnsi="Times New Roman" w:cs="Times New Roman"/>
          <w:color w:val="000000"/>
          <w:sz w:val="24"/>
          <w:szCs w:val="24"/>
          <w:shd w:val="clear" w:color="auto" w:fill="FFFFFF"/>
        </w:rPr>
        <w:t xml:space="preserve"> call the “world's largest open-air prison.” This means that individuals are not allowed to enter or leave Gaza, electricity and water are cut off at a moment’s notice, and Palestinians are subjected to abusive checkpoints when trying to go to work or move about the territory.</w:t>
      </w:r>
    </w:p>
    <w:p w14:paraId="5020F0D8" w14:textId="77777777" w:rsidR="00E427F4" w:rsidRDefault="00E427F4" w:rsidP="00E427F4">
      <w:pPr>
        <w:numPr>
          <w:ilvl w:val="1"/>
          <w:numId w:val="1"/>
        </w:numPr>
        <w:spacing w:after="0" w:line="240" w:lineRule="auto"/>
        <w:textAlignment w:val="baseline"/>
        <w:rPr>
          <w:rFonts w:ascii="Times New Roman" w:eastAsia="Times New Roman" w:hAnsi="Times New Roman" w:cs="Times New Roman"/>
          <w:color w:val="040C28"/>
          <w:sz w:val="24"/>
          <w:szCs w:val="24"/>
        </w:rPr>
      </w:pPr>
      <w:r>
        <w:rPr>
          <w:rFonts w:ascii="Times New Roman" w:eastAsia="Times New Roman" w:hAnsi="Times New Roman" w:cs="Times New Roman"/>
          <w:color w:val="000000"/>
          <w:sz w:val="24"/>
          <w:szCs w:val="24"/>
          <w:shd w:val="clear" w:color="auto" w:fill="FFFFFF"/>
        </w:rPr>
        <w:t>Some Palestinian Americans h</w:t>
      </w:r>
      <w:r>
        <w:rPr>
          <w:rFonts w:ascii="Times New Roman" w:eastAsia="Times New Roman" w:hAnsi="Times New Roman" w:cs="Times New Roman"/>
          <w:color w:val="040C28"/>
          <w:sz w:val="24"/>
          <w:szCs w:val="24"/>
          <w:shd w:val="clear" w:color="auto" w:fill="FFFFFF"/>
        </w:rPr>
        <w:t>ave loved ones that they cannot visit due to travel restrictions</w:t>
      </w:r>
      <w:r>
        <w:rPr>
          <w:rFonts w:ascii="Times New Roman" w:eastAsia="Times New Roman" w:hAnsi="Times New Roman" w:cs="Times New Roman"/>
          <w:color w:val="040C28"/>
          <w:sz w:val="24"/>
          <w:szCs w:val="24"/>
        </w:rPr>
        <w:t xml:space="preserve"> prohibiting them from</w:t>
      </w:r>
      <w:r>
        <w:rPr>
          <w:rFonts w:ascii="Times New Roman" w:eastAsia="Times New Roman" w:hAnsi="Times New Roman" w:cs="Times New Roman"/>
          <w:color w:val="040C28"/>
          <w:sz w:val="24"/>
          <w:szCs w:val="24"/>
          <w:shd w:val="clear" w:color="auto" w:fill="FFFFFF"/>
        </w:rPr>
        <w:t xml:space="preserve"> </w:t>
      </w:r>
      <w:r>
        <w:rPr>
          <w:rFonts w:ascii="Times New Roman" w:eastAsia="Times New Roman" w:hAnsi="Times New Roman" w:cs="Times New Roman"/>
          <w:color w:val="040C28"/>
          <w:sz w:val="24"/>
          <w:szCs w:val="24"/>
        </w:rPr>
        <w:t xml:space="preserve">getting </w:t>
      </w:r>
      <w:r>
        <w:rPr>
          <w:rFonts w:ascii="Times New Roman" w:eastAsia="Times New Roman" w:hAnsi="Times New Roman" w:cs="Times New Roman"/>
          <w:color w:val="040C28"/>
          <w:sz w:val="24"/>
          <w:szCs w:val="24"/>
          <w:shd w:val="clear" w:color="auto" w:fill="FFFFFF"/>
        </w:rPr>
        <w:t>in and out of Israel.</w:t>
      </w:r>
    </w:p>
    <w:p w14:paraId="1AC4756C" w14:textId="77777777" w:rsidR="00E427F4" w:rsidRDefault="00E427F4" w:rsidP="00E427F4">
      <w:pPr>
        <w:numPr>
          <w:ilvl w:val="0"/>
          <w:numId w:val="1"/>
        </w:numPr>
        <w:spacing w:after="0" w:line="240" w:lineRule="auto"/>
        <w:textAlignment w:val="baseline"/>
        <w:rPr>
          <w:rFonts w:ascii="Times New Roman" w:eastAsia="Times New Roman" w:hAnsi="Times New Roman" w:cs="Times New Roman"/>
          <w:color w:val="040C28"/>
          <w:sz w:val="24"/>
          <w:szCs w:val="24"/>
        </w:rPr>
      </w:pPr>
      <w:r>
        <w:rPr>
          <w:rFonts w:ascii="Times New Roman" w:eastAsia="Times New Roman" w:hAnsi="Times New Roman" w:cs="Times New Roman"/>
          <w:color w:val="040C28"/>
          <w:sz w:val="24"/>
          <w:szCs w:val="24"/>
          <w:shd w:val="clear" w:color="auto" w:fill="FFFFFF"/>
        </w:rPr>
        <w:t xml:space="preserve">In recent years, Israel has expanded its borders </w:t>
      </w:r>
      <w:r>
        <w:rPr>
          <w:rFonts w:ascii="Times New Roman" w:eastAsia="Times New Roman" w:hAnsi="Times New Roman" w:cs="Times New Roman"/>
          <w:color w:val="040C28"/>
          <w:sz w:val="24"/>
          <w:szCs w:val="24"/>
        </w:rPr>
        <w:t>against international law</w:t>
      </w:r>
      <w:r>
        <w:rPr>
          <w:rFonts w:ascii="Times New Roman" w:eastAsia="Times New Roman" w:hAnsi="Times New Roman" w:cs="Times New Roman"/>
          <w:color w:val="040C28"/>
          <w:sz w:val="24"/>
          <w:szCs w:val="24"/>
          <w:shd w:val="clear" w:color="auto" w:fill="FFFFFF"/>
        </w:rPr>
        <w:t xml:space="preserve">, leaving Palestinians with a small percent of the land they were granted by the Balfour Declaration. The Israeli government in recent years has given settlers unprecedented license to steal land from Palestinians. Settlers often abuse local Christian and Muslim Palestinians, openly </w:t>
      </w:r>
      <w:proofErr w:type="gramStart"/>
      <w:r>
        <w:rPr>
          <w:rFonts w:ascii="Times New Roman" w:eastAsia="Times New Roman" w:hAnsi="Times New Roman" w:cs="Times New Roman"/>
          <w:color w:val="040C28"/>
          <w:sz w:val="24"/>
          <w:szCs w:val="24"/>
          <w:shd w:val="clear" w:color="auto" w:fill="FFFFFF"/>
        </w:rPr>
        <w:t>parade</w:t>
      </w:r>
      <w:proofErr w:type="gramEnd"/>
      <w:r>
        <w:rPr>
          <w:rFonts w:ascii="Times New Roman" w:eastAsia="Times New Roman" w:hAnsi="Times New Roman" w:cs="Times New Roman"/>
          <w:color w:val="040C28"/>
          <w:sz w:val="24"/>
          <w:szCs w:val="24"/>
          <w:shd w:val="clear" w:color="auto" w:fill="FFFFFF"/>
        </w:rPr>
        <w:t xml:space="preserve"> and defile their places of worship, and destroy income-generating crops.</w:t>
      </w:r>
      <w:r>
        <w:rPr>
          <w:rFonts w:ascii="Times New Roman" w:eastAsia="Times New Roman" w:hAnsi="Times New Roman" w:cs="Times New Roman"/>
          <w:color w:val="040C28"/>
          <w:sz w:val="24"/>
          <w:szCs w:val="24"/>
        </w:rPr>
        <w:t xml:space="preserve"> Notably, many of these actions have drawn condemnation from the </w:t>
      </w:r>
      <w:hyperlink r:id="rId10" w:history="1">
        <w:r>
          <w:rPr>
            <w:rStyle w:val="Hyperlink"/>
            <w:rFonts w:ascii="Times New Roman" w:eastAsia="Times New Roman" w:hAnsi="Times New Roman" w:cs="Times New Roman"/>
            <w:sz w:val="24"/>
            <w:szCs w:val="24"/>
          </w:rPr>
          <w:t>United Nations</w:t>
        </w:r>
      </w:hyperlink>
      <w:r>
        <w:rPr>
          <w:rFonts w:ascii="Times New Roman" w:eastAsia="Times New Roman" w:hAnsi="Times New Roman" w:cs="Times New Roman"/>
          <w:color w:val="040C28"/>
          <w:sz w:val="24"/>
          <w:szCs w:val="24"/>
        </w:rPr>
        <w:t>.</w:t>
      </w:r>
    </w:p>
    <w:p w14:paraId="7DD979BC" w14:textId="77777777" w:rsidR="00E427F4" w:rsidRDefault="00E427F4" w:rsidP="00E427F4">
      <w:pPr>
        <w:numPr>
          <w:ilvl w:val="1"/>
          <w:numId w:val="1"/>
        </w:numPr>
        <w:spacing w:after="0" w:line="240" w:lineRule="auto"/>
        <w:textAlignment w:val="baseline"/>
        <w:rPr>
          <w:rFonts w:ascii="Times New Roman" w:eastAsia="Times New Roman" w:hAnsi="Times New Roman" w:cs="Times New Roman"/>
          <w:color w:val="040C28"/>
          <w:sz w:val="24"/>
          <w:szCs w:val="24"/>
        </w:rPr>
      </w:pPr>
      <w:r>
        <w:rPr>
          <w:rFonts w:ascii="Times New Roman" w:eastAsia="Times New Roman" w:hAnsi="Times New Roman" w:cs="Times New Roman"/>
          <w:color w:val="040C28"/>
          <w:sz w:val="24"/>
          <w:szCs w:val="24"/>
          <w:shd w:val="clear" w:color="auto" w:fill="FFFFFF"/>
        </w:rPr>
        <w:t>Some employees may have experienced loss of family or ancestral property due to settler activity.</w:t>
      </w:r>
    </w:p>
    <w:p w14:paraId="1B2028C5" w14:textId="77777777" w:rsidR="00E427F4" w:rsidRDefault="00E427F4" w:rsidP="00E427F4">
      <w:pPr>
        <w:numPr>
          <w:ilvl w:val="0"/>
          <w:numId w:val="1"/>
        </w:numPr>
        <w:spacing w:after="0" w:line="240" w:lineRule="auto"/>
        <w:textAlignment w:val="baseline"/>
        <w:rPr>
          <w:rFonts w:ascii="Times New Roman" w:eastAsia="Times New Roman" w:hAnsi="Times New Roman" w:cs="Times New Roman"/>
          <w:color w:val="040C28"/>
          <w:sz w:val="24"/>
          <w:szCs w:val="24"/>
        </w:rPr>
      </w:pPr>
      <w:r>
        <w:rPr>
          <w:rFonts w:ascii="Times New Roman" w:eastAsia="Times New Roman" w:hAnsi="Times New Roman" w:cs="Times New Roman"/>
          <w:color w:val="040C28"/>
          <w:sz w:val="24"/>
          <w:szCs w:val="24"/>
          <w:shd w:val="clear" w:color="auto" w:fill="FFFFFF"/>
        </w:rPr>
        <w:t xml:space="preserve">The death toll of the conflict in Palestine-Israel is disproportionately borne by the Palestinians. </w:t>
      </w:r>
      <w:hyperlink r:id="rId11" w:history="1">
        <w:r>
          <w:rPr>
            <w:rStyle w:val="Hyperlink"/>
            <w:rFonts w:ascii="Times New Roman" w:eastAsia="Times New Roman" w:hAnsi="Times New Roman" w:cs="Times New Roman"/>
            <w:sz w:val="24"/>
            <w:szCs w:val="24"/>
            <w:shd w:val="clear" w:color="auto" w:fill="FFFFFF"/>
          </w:rPr>
          <w:t>Between 2008 and 2021</w:t>
        </w:r>
      </w:hyperlink>
      <w:r>
        <w:rPr>
          <w:rFonts w:ascii="Times New Roman" w:eastAsia="Times New Roman" w:hAnsi="Times New Roman" w:cs="Times New Roman"/>
          <w:color w:val="040C28"/>
          <w:sz w:val="24"/>
          <w:szCs w:val="24"/>
          <w:shd w:val="clear" w:color="auto" w:fill="FFFFFF"/>
        </w:rPr>
        <w:t xml:space="preserve">, at least 5,739 Palestinians and 251 Israelis were killed. According to the UN, the conflict has taken the lives of 23 Palestinians for each Israeli. Over the same time, at least 121,438 Palestinians and 5,682 Israelis were injured. </w:t>
      </w:r>
    </w:p>
    <w:p w14:paraId="3BC8D0A1" w14:textId="77777777" w:rsidR="00E427F4" w:rsidRDefault="00E427F4" w:rsidP="00E427F4">
      <w:pPr>
        <w:numPr>
          <w:ilvl w:val="1"/>
          <w:numId w:val="1"/>
        </w:numPr>
        <w:spacing w:after="0" w:line="240" w:lineRule="auto"/>
        <w:textAlignment w:val="baseline"/>
        <w:rPr>
          <w:rFonts w:ascii="Times New Roman" w:eastAsia="Times New Roman" w:hAnsi="Times New Roman" w:cs="Times New Roman"/>
          <w:color w:val="040C28"/>
          <w:sz w:val="24"/>
          <w:szCs w:val="24"/>
        </w:rPr>
      </w:pPr>
      <w:r>
        <w:rPr>
          <w:rFonts w:ascii="Times New Roman" w:eastAsia="Times New Roman" w:hAnsi="Times New Roman" w:cs="Times New Roman"/>
          <w:color w:val="040C28"/>
          <w:sz w:val="24"/>
          <w:szCs w:val="24"/>
          <w:shd w:val="clear" w:color="auto" w:fill="FFFFFF"/>
        </w:rPr>
        <w:t>It is very plausible that employees may have experienced loss amongst their loved ones in Palestine.</w:t>
      </w:r>
    </w:p>
    <w:p w14:paraId="21F879C5" w14:textId="77777777" w:rsidR="00E427F4" w:rsidRDefault="00E427F4" w:rsidP="00E427F4">
      <w:pPr>
        <w:spacing w:after="0" w:line="240" w:lineRule="auto"/>
        <w:rPr>
          <w:rFonts w:ascii="Times New Roman" w:eastAsia="Times New Roman" w:hAnsi="Times New Roman" w:cs="Times New Roman"/>
          <w:sz w:val="24"/>
          <w:szCs w:val="24"/>
        </w:rPr>
      </w:pPr>
    </w:p>
    <w:p w14:paraId="546446C4" w14:textId="77777777" w:rsidR="00E427F4" w:rsidRDefault="00E427F4" w:rsidP="00E427F4">
      <w:pPr>
        <w:spacing w:after="0" w:line="240" w:lineRule="auto"/>
        <w:rPr>
          <w:rFonts w:ascii="Times New Roman" w:eastAsia="Times New Roman" w:hAnsi="Times New Roman" w:cs="Times New Roman"/>
          <w:color w:val="040C28"/>
          <w:sz w:val="24"/>
          <w:szCs w:val="24"/>
        </w:rPr>
      </w:pPr>
      <w:r>
        <w:rPr>
          <w:rFonts w:ascii="Times New Roman" w:eastAsia="Times New Roman" w:hAnsi="Times New Roman" w:cs="Times New Roman"/>
          <w:color w:val="040C28"/>
          <w:sz w:val="24"/>
          <w:szCs w:val="24"/>
          <w:shd w:val="clear" w:color="auto" w:fill="FFFFFF"/>
        </w:rPr>
        <w:t xml:space="preserve">The company’s current one-sided statement and stance in support of Israel with no support of the Palestinian people, their humanity, their lives, and their rights makes me feel that my experience, my identity, my heritage, my family, and my beliefs are not welcome and valued in the workplace and puts Palestinian, Arab, and Muslim employees at risk in the workplace. I would request that a statement supporting and recognizing the issues brought forth by my letter be issued by the company. </w:t>
      </w:r>
    </w:p>
    <w:p w14:paraId="25FBC2FE" w14:textId="77777777" w:rsidR="00E427F4" w:rsidRDefault="00E427F4" w:rsidP="00E427F4">
      <w:pPr>
        <w:spacing w:after="0" w:line="240" w:lineRule="auto"/>
        <w:rPr>
          <w:rFonts w:ascii="Times New Roman" w:eastAsia="Times New Roman" w:hAnsi="Times New Roman" w:cs="Times New Roman"/>
          <w:sz w:val="24"/>
          <w:szCs w:val="24"/>
        </w:rPr>
      </w:pPr>
    </w:p>
    <w:p w14:paraId="4674526E" w14:textId="77777777" w:rsidR="00E427F4" w:rsidRDefault="00E427F4" w:rsidP="00E427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40C28"/>
          <w:sz w:val="24"/>
          <w:szCs w:val="24"/>
          <w:shd w:val="clear" w:color="auto" w:fill="FFFFFF"/>
        </w:rPr>
        <w:t>Sincerely,</w:t>
      </w:r>
    </w:p>
    <w:p w14:paraId="778B1CBA" w14:textId="77777777" w:rsidR="00E427F4" w:rsidRDefault="00E427F4" w:rsidP="00E427F4">
      <w:pPr>
        <w:spacing w:after="0" w:line="240" w:lineRule="auto"/>
        <w:rPr>
          <w:rFonts w:ascii="Times New Roman" w:eastAsia="Times New Roman" w:hAnsi="Times New Roman" w:cs="Times New Roman"/>
          <w:color w:val="040C28"/>
          <w:sz w:val="24"/>
          <w:szCs w:val="24"/>
          <w:shd w:val="clear" w:color="auto" w:fill="FFFFFF"/>
        </w:rPr>
      </w:pPr>
    </w:p>
    <w:p w14:paraId="2920B844" w14:textId="5B486B74" w:rsidR="00E427F4" w:rsidRPr="00E427F4" w:rsidRDefault="00E427F4" w:rsidP="00E427F4">
      <w:pPr>
        <w:spacing w:after="0" w:line="240" w:lineRule="auto"/>
        <w:rPr>
          <w:rFonts w:ascii="Times New Roman" w:eastAsia="Times New Roman" w:hAnsi="Times New Roman" w:cs="Times New Roman"/>
          <w:color w:val="040C28"/>
          <w:sz w:val="24"/>
          <w:szCs w:val="24"/>
          <w:highlight w:val="yellow"/>
          <w:shd w:val="clear" w:color="auto" w:fill="FFFFFF"/>
        </w:rPr>
      </w:pPr>
      <w:r w:rsidRPr="00E427F4">
        <w:rPr>
          <w:rFonts w:ascii="Times New Roman" w:eastAsia="Times New Roman" w:hAnsi="Times New Roman" w:cs="Times New Roman"/>
          <w:color w:val="040C28"/>
          <w:sz w:val="24"/>
          <w:szCs w:val="24"/>
          <w:highlight w:val="yellow"/>
          <w:shd w:val="clear" w:color="auto" w:fill="FFFFFF"/>
        </w:rPr>
        <w:t>[Your name]</w:t>
      </w:r>
    </w:p>
    <w:p w14:paraId="7A36E863" w14:textId="6CEFBCA4" w:rsidR="00E427F4" w:rsidRDefault="00E427F4" w:rsidP="00E427F4">
      <w:pPr>
        <w:spacing w:after="0" w:line="240" w:lineRule="auto"/>
        <w:rPr>
          <w:rFonts w:ascii="Times New Roman" w:eastAsia="Times New Roman" w:hAnsi="Times New Roman" w:cs="Times New Roman"/>
          <w:sz w:val="24"/>
          <w:szCs w:val="24"/>
        </w:rPr>
      </w:pPr>
      <w:r w:rsidRPr="00E427F4">
        <w:rPr>
          <w:rFonts w:ascii="Times New Roman" w:eastAsia="Times New Roman" w:hAnsi="Times New Roman" w:cs="Times New Roman"/>
          <w:color w:val="040C28"/>
          <w:sz w:val="24"/>
          <w:szCs w:val="24"/>
          <w:highlight w:val="yellow"/>
          <w:shd w:val="clear" w:color="auto" w:fill="FFFFFF"/>
        </w:rPr>
        <w:t>[</w:t>
      </w:r>
      <w:r w:rsidRPr="00E427F4">
        <w:rPr>
          <w:rFonts w:ascii="Times New Roman" w:eastAsia="Times New Roman" w:hAnsi="Times New Roman" w:cs="Times New Roman"/>
          <w:color w:val="040C28"/>
          <w:sz w:val="24"/>
          <w:szCs w:val="24"/>
          <w:highlight w:val="yellow"/>
          <w:shd w:val="clear" w:color="auto" w:fill="FFFFFF"/>
        </w:rPr>
        <w:t>Contact Information</w:t>
      </w:r>
      <w:r w:rsidRPr="00E427F4">
        <w:rPr>
          <w:rFonts w:ascii="Times New Roman" w:eastAsia="Times New Roman" w:hAnsi="Times New Roman" w:cs="Times New Roman"/>
          <w:color w:val="040C28"/>
          <w:sz w:val="24"/>
          <w:szCs w:val="24"/>
          <w:highlight w:val="yellow"/>
          <w:shd w:val="clear" w:color="auto" w:fill="FFFFFF"/>
        </w:rPr>
        <w:t>]</w:t>
      </w:r>
    </w:p>
    <w:p w14:paraId="277E0A2A" w14:textId="77777777" w:rsidR="00E427F4" w:rsidRDefault="00E427F4" w:rsidP="00E427F4"/>
    <w:p w14:paraId="39E29F87" w14:textId="77777777" w:rsidR="00F42881" w:rsidRDefault="00F42881"/>
    <w:sectPr w:rsidR="00F42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50ABE"/>
    <w:multiLevelType w:val="multilevel"/>
    <w:tmpl w:val="752A5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3711844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F4"/>
    <w:rsid w:val="003A7559"/>
    <w:rsid w:val="00AB4B2F"/>
    <w:rsid w:val="00DB0B00"/>
    <w:rsid w:val="00E427F4"/>
    <w:rsid w:val="00F4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6B5D"/>
  <w15:chartTrackingRefBased/>
  <w15:docId w15:val="{BF0D67F1-0FCE-4784-A457-174806FE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7F4"/>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7F4"/>
    <w:rPr>
      <w:color w:val="0563C1" w:themeColor="hyperlink"/>
      <w:u w:val="single"/>
    </w:rPr>
  </w:style>
  <w:style w:type="character" w:customStyle="1" w:styleId="ui-provider">
    <w:name w:val="ui-provider"/>
    <w:basedOn w:val="DefaultParagraphFont"/>
    <w:rsid w:val="00E4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22/06/14/gaza-israels-open-air-prison-15"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jazeera.com/news/2021/5/18/mapping-israeli-occupation-gaza-palestine" TargetMode="External"/><Relationship Id="rId5" Type="http://schemas.openxmlformats.org/officeDocument/2006/relationships/styles" Target="styles.xml"/><Relationship Id="rId10" Type="http://schemas.openxmlformats.org/officeDocument/2006/relationships/hyperlink" Target="https://press.un.org/en/2023/sc15203.doc.htm" TargetMode="External"/><Relationship Id="rId4" Type="http://schemas.openxmlformats.org/officeDocument/2006/relationships/numbering" Target="numbering.xml"/><Relationship Id="rId9" Type="http://schemas.openxmlformats.org/officeDocument/2006/relationships/hyperlink" Target="https://www.btselem.org/node/214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F1B319253474AB7B6FA007E2AB75E" ma:contentTypeVersion="13" ma:contentTypeDescription="Create a new document." ma:contentTypeScope="" ma:versionID="7a3c88802900ddf9cd5f1ed9d871c3ce">
  <xsd:schema xmlns:xsd="http://www.w3.org/2001/XMLSchema" xmlns:xs="http://www.w3.org/2001/XMLSchema" xmlns:p="http://schemas.microsoft.com/office/2006/metadata/properties" xmlns:ns3="e80ae53c-0799-4c69-9002-c22ab59d96f1" xmlns:ns4="4d3f6000-06f8-42ab-961f-7f1928dcc698" targetNamespace="http://schemas.microsoft.com/office/2006/metadata/properties" ma:root="true" ma:fieldsID="970f77c74abfc4b03e660116b9d8169a" ns3:_="" ns4:_="">
    <xsd:import namespace="e80ae53c-0799-4c69-9002-c22ab59d96f1"/>
    <xsd:import namespace="4d3f6000-06f8-42ab-961f-7f1928dcc6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ae53c-0799-4c69-9002-c22ab59d9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f6000-06f8-42ab-961f-7f1928dcc6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80ae53c-0799-4c69-9002-c22ab59d96f1" xsi:nil="true"/>
  </documentManagement>
</p:properties>
</file>

<file path=customXml/itemProps1.xml><?xml version="1.0" encoding="utf-8"?>
<ds:datastoreItem xmlns:ds="http://schemas.openxmlformats.org/officeDocument/2006/customXml" ds:itemID="{0EEE112C-C5B4-492D-B6E8-5A4AA20A3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ae53c-0799-4c69-9002-c22ab59d96f1"/>
    <ds:schemaRef ds:uri="4d3f6000-06f8-42ab-961f-7f1928dcc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B2703-AF4D-44C3-A3D9-8449E5BEA5DA}">
  <ds:schemaRefs>
    <ds:schemaRef ds:uri="http://schemas.microsoft.com/sharepoint/v3/contenttype/forms"/>
  </ds:schemaRefs>
</ds:datastoreItem>
</file>

<file path=customXml/itemProps3.xml><?xml version="1.0" encoding="utf-8"?>
<ds:datastoreItem xmlns:ds="http://schemas.openxmlformats.org/officeDocument/2006/customXml" ds:itemID="{95F45700-4F71-47C4-9231-0BB882442EFB}">
  <ds:schemaRefs>
    <ds:schemaRef ds:uri="http://purl.org/dc/elements/1.1/"/>
    <ds:schemaRef ds:uri="http://schemas.microsoft.com/office/2006/documentManagement/types"/>
    <ds:schemaRef ds:uri="http://schemas.openxmlformats.org/package/2006/metadata/core-properties"/>
    <ds:schemaRef ds:uri="e80ae53c-0799-4c69-9002-c22ab59d96f1"/>
    <ds:schemaRef ds:uri="http://schemas.microsoft.com/office/2006/metadata/properties"/>
    <ds:schemaRef ds:uri="http://schemas.microsoft.com/office/infopath/2007/PartnerControls"/>
    <ds:schemaRef ds:uri="4d3f6000-06f8-42ab-961f-7f1928dcc698"/>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Morse-Hameed</dc:creator>
  <cp:keywords/>
  <dc:description/>
  <cp:lastModifiedBy>Madison Morse-Hameed</cp:lastModifiedBy>
  <cp:revision>2</cp:revision>
  <dcterms:created xsi:type="dcterms:W3CDTF">2023-10-14T00:07:00Z</dcterms:created>
  <dcterms:modified xsi:type="dcterms:W3CDTF">2023-10-14T00:07:00Z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0x010100026F1B319253474AB7B6FA007E2AB75E</vt:lpwstr>
  </property>
</Properties>
</file>